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9C58" w14:textId="77777777" w:rsidR="003F415B" w:rsidRDefault="00C5294D" w:rsidP="008257A6">
      <w:pPr>
        <w:pStyle w:val="Heading1section"/>
      </w:pPr>
      <w:r>
        <w:t>Unit</w:t>
      </w:r>
      <w:r w:rsidR="003F415B">
        <w:t xml:space="preserve"> </w:t>
      </w:r>
      <w:r w:rsidR="009F5BC5">
        <w:t>5</w:t>
      </w:r>
    </w:p>
    <w:tbl>
      <w:tblPr>
        <w:tblStyle w:val="TableGrid"/>
        <w:tblpPr w:leftFromText="180" w:rightFromText="180" w:vertAnchor="page" w:horzAnchor="margin" w:tblpXSpec="center" w:tblpY="4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9E1C7F" w:rsidRPr="00801D44" w14:paraId="30D69B2D" w14:textId="77777777" w:rsidTr="005C5E58">
        <w:trPr>
          <w:trHeight w:val="8080"/>
        </w:trPr>
        <w:tc>
          <w:tcPr>
            <w:tcW w:w="8640" w:type="dxa"/>
            <w:shd w:val="clear" w:color="auto" w:fill="DBE5F1" w:themeFill="accent1" w:themeFillTint="33"/>
          </w:tcPr>
          <w:p w14:paraId="16D5A686" w14:textId="77777777" w:rsidR="009E1C7F" w:rsidRPr="00801D44" w:rsidRDefault="009E1C7F" w:rsidP="009E1C7F">
            <w:pPr>
              <w:pStyle w:val="OverviewHeading1"/>
            </w:pPr>
            <w:r w:rsidRPr="00801D44">
              <w:t>Overview</w:t>
            </w:r>
          </w:p>
          <w:p w14:paraId="1D623242" w14:textId="77777777" w:rsidR="009E1C7F" w:rsidRPr="00801D44" w:rsidRDefault="009E1C7F" w:rsidP="009E1C7F">
            <w:pPr>
              <w:pStyle w:val="OverviewBodyText"/>
            </w:pPr>
            <w:r>
              <w:t>The purpose of this unit</w:t>
            </w:r>
            <w:r w:rsidRPr="009F5BC5">
              <w:t xml:space="preserve"> is to int</w:t>
            </w:r>
            <w:r>
              <w:t>roduce the audience to the</w:t>
            </w:r>
            <w:r w:rsidRPr="009F5BC5">
              <w:t xml:space="preserve"> field of biomedical HIV prevention, including Voluntary Medical Male Circumcision (VMMC), </w:t>
            </w:r>
            <w:r w:rsidR="006E437D">
              <w:t xml:space="preserve">Vaccines, </w:t>
            </w:r>
            <w:r w:rsidRPr="0021671A">
              <w:t>V</w:t>
            </w:r>
            <w:r w:rsidR="006E437D">
              <w:t>aginal and Rectal Microbicides</w:t>
            </w:r>
            <w:r w:rsidR="0021671A">
              <w:t xml:space="preserve">, </w:t>
            </w:r>
            <w:r w:rsidRPr="0021671A">
              <w:t>Pre-Exposure Prophylaxis (PrEP), and Treatment as Prevention (TasP).</w:t>
            </w:r>
          </w:p>
          <w:p w14:paraId="5B2EBDB4" w14:textId="77777777" w:rsidR="009E1C7F" w:rsidRPr="00801D44" w:rsidRDefault="009E1C7F" w:rsidP="009E1C7F">
            <w:pPr>
              <w:pStyle w:val="OverviewHeading1"/>
            </w:pPr>
            <w:r w:rsidRPr="00801D44">
              <w:t>Objectives</w:t>
            </w:r>
          </w:p>
          <w:p w14:paraId="2B309748" w14:textId="77777777" w:rsidR="009E1C7F" w:rsidRPr="00801D44" w:rsidRDefault="009E1C7F" w:rsidP="009E1C7F">
            <w:pPr>
              <w:pStyle w:val="OverviewBodyText"/>
            </w:pPr>
            <w:r>
              <w:t>By the end of the unit trainees will</w:t>
            </w:r>
            <w:r w:rsidRPr="00801D44">
              <w:t>:</w:t>
            </w:r>
          </w:p>
          <w:p w14:paraId="0228666C" w14:textId="77777777" w:rsidR="009E1C7F" w:rsidRPr="00801D44" w:rsidRDefault="009E1C7F" w:rsidP="009E1C7F">
            <w:pPr>
              <w:pStyle w:val="OverviewListBullet"/>
            </w:pPr>
            <w:r>
              <w:t>Be familiar</w:t>
            </w:r>
            <w:r w:rsidRPr="009F5BC5">
              <w:t xml:space="preserve"> with the major are</w:t>
            </w:r>
            <w:r>
              <w:t>as of biomedical HIV prevention</w:t>
            </w:r>
          </w:p>
          <w:p w14:paraId="62EDF8BA" w14:textId="77777777" w:rsidR="009E1C7F" w:rsidRPr="00801D44" w:rsidRDefault="009E1C7F" w:rsidP="009E1C7F">
            <w:pPr>
              <w:pStyle w:val="OverviewListBullet"/>
            </w:pPr>
            <w:r>
              <w:t>U</w:t>
            </w:r>
            <w:r w:rsidRPr="009F5BC5">
              <w:t>nderstand how these methods of HIV prevention add to the “prevention toolbox</w:t>
            </w:r>
            <w:r>
              <w:t>,”</w:t>
            </w:r>
            <w:r w:rsidRPr="009F5BC5">
              <w:t xml:space="preserve"> offering additional o</w:t>
            </w:r>
            <w:r>
              <w:t>ptions to the public</w:t>
            </w:r>
          </w:p>
          <w:p w14:paraId="5E6BD9F4" w14:textId="77777777" w:rsidR="009E1C7F" w:rsidRPr="00801D44" w:rsidRDefault="009E1C7F" w:rsidP="009E1C7F">
            <w:pPr>
              <w:pStyle w:val="OverviewListBullet"/>
            </w:pPr>
            <w:r>
              <w:t>Have a basic understanding of</w:t>
            </w:r>
            <w:r w:rsidRPr="009F5BC5">
              <w:t xml:space="preserve"> major clinical trials that have provided dat</w:t>
            </w:r>
            <w:r>
              <w:t>a to support use of these prevention methods</w:t>
            </w:r>
          </w:p>
          <w:p w14:paraId="6A954313" w14:textId="77777777" w:rsidR="009E1C7F" w:rsidRPr="00801D44" w:rsidRDefault="009E1C7F" w:rsidP="009E1C7F">
            <w:pPr>
              <w:pStyle w:val="OverviewHeading1"/>
            </w:pPr>
            <w:r w:rsidRPr="00801D44">
              <w:t>Materials</w:t>
            </w:r>
          </w:p>
          <w:p w14:paraId="7B3B1D25" w14:textId="5C1BD29B" w:rsidR="009E1C7F" w:rsidRPr="00801D44" w:rsidRDefault="006E437D" w:rsidP="009E1C7F">
            <w:pPr>
              <w:pStyle w:val="ListBulletmaterials"/>
            </w:pPr>
            <w:r>
              <w:t>TheNext</w:t>
            </w:r>
            <w:r w:rsidR="00D43D99">
              <w:t>6</w:t>
            </w:r>
            <w:r w:rsidR="00B8548B">
              <w:t xml:space="preserve"> exercise with handout to distribute after completion</w:t>
            </w:r>
          </w:p>
          <w:p w14:paraId="25DA0E34" w14:textId="77777777" w:rsidR="009E1C7F" w:rsidRDefault="009E1C7F" w:rsidP="009E1C7F">
            <w:pPr>
              <w:pStyle w:val="ListBulletmaterials"/>
            </w:pPr>
            <w:r w:rsidRPr="009F5BC5">
              <w:t>Flipchart and markers, or a chalkboard/whiteboard</w:t>
            </w:r>
          </w:p>
          <w:p w14:paraId="395F9AD0" w14:textId="77777777" w:rsidR="009E1C7F" w:rsidRDefault="009E1C7F" w:rsidP="009E1C7F">
            <w:pPr>
              <w:pStyle w:val="ListBulletmaterials"/>
            </w:pPr>
            <w:r w:rsidRPr="009F5BC5">
              <w:t>PowerPoint Slide Set: Introducti</w:t>
            </w:r>
            <w:r w:rsidR="008257A6">
              <w:t>on to Biomedical HIV Prevention – 1 copy per trainee</w:t>
            </w:r>
          </w:p>
          <w:p w14:paraId="23C2E0B3" w14:textId="77777777" w:rsidR="009E1C7F" w:rsidRPr="00801D44" w:rsidRDefault="009E1C7F" w:rsidP="009E1C7F">
            <w:pPr>
              <w:pStyle w:val="ListBulletmaterials"/>
            </w:pPr>
            <w:r>
              <w:t>SmallGroupDiscussion_</w:t>
            </w:r>
            <w:r w:rsidRPr="009F5BC5">
              <w:t>handout</w:t>
            </w:r>
          </w:p>
          <w:p w14:paraId="06330348" w14:textId="77777777" w:rsidR="009E1C7F" w:rsidRPr="00801D44" w:rsidRDefault="009E1C7F" w:rsidP="009E1C7F">
            <w:pPr>
              <w:pStyle w:val="OverviewHeading1"/>
              <w:rPr>
                <w:vanish/>
                <w:specVanish/>
              </w:rPr>
            </w:pPr>
            <w:r w:rsidRPr="00801D44">
              <w:t>Approximate time</w:t>
            </w:r>
            <w:r>
              <w:t xml:space="preserve"> </w:t>
            </w:r>
            <w:r w:rsidR="005C5E58">
              <w:rPr>
                <w:b w:val="0"/>
                <w:color w:val="auto"/>
                <w:sz w:val="22"/>
              </w:rPr>
              <w:t>1 hour, 30 minutes</w:t>
            </w:r>
          </w:p>
          <w:p w14:paraId="6E1182DF" w14:textId="77777777" w:rsidR="009E1C7F" w:rsidRPr="00801D44" w:rsidRDefault="009E1C7F" w:rsidP="009E1C7F">
            <w:pPr>
              <w:pStyle w:val="OverviewBodyText"/>
            </w:pPr>
          </w:p>
        </w:tc>
      </w:tr>
    </w:tbl>
    <w:p w14:paraId="340BD20F" w14:textId="77777777" w:rsidR="00E5425C" w:rsidRPr="001F1CA0" w:rsidRDefault="009F5BC5" w:rsidP="009E1C7F">
      <w:pPr>
        <w:pStyle w:val="Title"/>
        <w:spacing w:before="0" w:after="240"/>
      </w:pPr>
      <w:r>
        <w:t>Introduction to Biomedical HIV Prevention</w:t>
      </w:r>
    </w:p>
    <w:p w14:paraId="44865294" w14:textId="77777777" w:rsidR="00E5425C" w:rsidRDefault="008A7C7B" w:rsidP="009733CA">
      <w:pPr>
        <w:pStyle w:val="Heading1"/>
      </w:pPr>
      <w:r>
        <w:rPr>
          <w:noProof/>
        </w:rPr>
        <w:lastRenderedPageBreak/>
        <w:drawing>
          <wp:anchor distT="0" distB="0" distL="114300" distR="114300" simplePos="0" relativeHeight="251669504" behindDoc="1" locked="0" layoutInCell="1" allowOverlap="1" wp14:anchorId="4EA70CE4" wp14:editId="79A67100">
            <wp:simplePos x="0" y="0"/>
            <wp:positionH relativeFrom="leftMargin">
              <wp:posOffset>694690</wp:posOffset>
            </wp:positionH>
            <wp:positionV relativeFrom="paragraph">
              <wp:posOffset>-93980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5C5E58">
        <w:t>25</w:t>
      </w:r>
      <w:r w:rsidR="00B63FB7">
        <w:t xml:space="preserve"> Minutes</w:t>
      </w:r>
      <w:r w:rsidR="00E5425C" w:rsidRPr="00B829F3">
        <w:t>)</w:t>
      </w:r>
    </w:p>
    <w:p w14:paraId="701ADC64" w14:textId="77777777" w:rsidR="001F1CA0" w:rsidRDefault="001F1CA0" w:rsidP="009733CA">
      <w:pPr>
        <w:pStyle w:val="Heading2"/>
      </w:pPr>
      <w:r>
        <w:t>Trainer notes</w:t>
      </w:r>
    </w:p>
    <w:p w14:paraId="5185E65B" w14:textId="0831B7A4" w:rsidR="001F1CA0" w:rsidRDefault="009F5BC5" w:rsidP="009733CA">
      <w:pPr>
        <w:pStyle w:val="BodyText"/>
      </w:pPr>
      <w:r w:rsidRPr="009F5BC5">
        <w:t xml:space="preserve">The opening exercise is a nice way to acknowledge that your audience may have different </w:t>
      </w:r>
      <w:r w:rsidR="00D10560">
        <w:t>a</w:t>
      </w:r>
      <w:r w:rsidRPr="009F5BC5">
        <w:t>mounts of familiarity with HIV and AIDS. This activity is designed to make sure that everyone is starting with the sa</w:t>
      </w:r>
      <w:r w:rsidR="00D10560">
        <w:t>me foundation of information.</w:t>
      </w:r>
      <w:r w:rsidR="006E437D">
        <w:t xml:space="preserve"> The Next </w:t>
      </w:r>
      <w:r w:rsidR="00640730">
        <w:t>6</w:t>
      </w:r>
      <w:r w:rsidRPr="009F5BC5">
        <w:t xml:space="preserve"> is an extension of the Four-4s which was done in “Myths and “Misconceptions.” If this group is already familiar with the exercise let them know it is a review, and that you’ll be adding to it.  </w:t>
      </w:r>
    </w:p>
    <w:p w14:paraId="18E31EFB" w14:textId="77777777" w:rsidR="00DC6725" w:rsidRDefault="009E1C7F" w:rsidP="009733CA">
      <w:pPr>
        <w:pStyle w:val="Heading2"/>
      </w:pPr>
      <w:r>
        <w:rPr>
          <w:noProof/>
        </w:rPr>
        <mc:AlternateContent>
          <mc:Choice Requires="wpg">
            <w:drawing>
              <wp:anchor distT="0" distB="0" distL="114300" distR="114300" simplePos="0" relativeHeight="251676672" behindDoc="1" locked="0" layoutInCell="1" allowOverlap="1" wp14:anchorId="014A0111" wp14:editId="7D37B7D2">
                <wp:simplePos x="0" y="0"/>
                <wp:positionH relativeFrom="column">
                  <wp:posOffset>3036570</wp:posOffset>
                </wp:positionH>
                <wp:positionV relativeFrom="paragraph">
                  <wp:posOffset>67945</wp:posOffset>
                </wp:positionV>
                <wp:extent cx="2952750" cy="3188335"/>
                <wp:effectExtent l="0" t="0" r="0" b="0"/>
                <wp:wrapTight wrapText="bothSides">
                  <wp:wrapPolygon edited="0">
                    <wp:start x="11148" y="0"/>
                    <wp:lineTo x="6689" y="903"/>
                    <wp:lineTo x="1672" y="2065"/>
                    <wp:lineTo x="0" y="14454"/>
                    <wp:lineTo x="0" y="18455"/>
                    <wp:lineTo x="557" y="18584"/>
                    <wp:lineTo x="3763" y="20649"/>
                    <wp:lineTo x="3763" y="21424"/>
                    <wp:lineTo x="3902" y="21424"/>
                    <wp:lineTo x="19510" y="21424"/>
                    <wp:lineTo x="19510" y="20649"/>
                    <wp:lineTo x="21461" y="19230"/>
                    <wp:lineTo x="21461" y="2065"/>
                    <wp:lineTo x="16444" y="903"/>
                    <wp:lineTo x="12263" y="0"/>
                    <wp:lineTo x="11148" y="0"/>
                  </wp:wrapPolygon>
                </wp:wrapTight>
                <wp:docPr id="11" name="Group 11"/>
                <wp:cNvGraphicFramePr/>
                <a:graphic xmlns:a="http://schemas.openxmlformats.org/drawingml/2006/main">
                  <a:graphicData uri="http://schemas.microsoft.com/office/word/2010/wordprocessingGroup">
                    <wpg:wgp>
                      <wpg:cNvGrpSpPr/>
                      <wpg:grpSpPr>
                        <a:xfrm>
                          <a:off x="0" y="0"/>
                          <a:ext cx="2952750" cy="3188335"/>
                          <a:chOff x="0" y="0"/>
                          <a:chExt cx="1917700" cy="2000250"/>
                        </a:xfrm>
                      </wpg:grpSpPr>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13" name="Text Box 2"/>
                        <wps:cNvSpPr txBox="1">
                          <a:spLocks noChangeArrowheads="1"/>
                        </wps:cNvSpPr>
                        <wps:spPr bwMode="auto">
                          <a:xfrm>
                            <a:off x="307180" y="285750"/>
                            <a:ext cx="1449532" cy="1375637"/>
                          </a:xfrm>
                          <a:prstGeom prst="rect">
                            <a:avLst/>
                          </a:prstGeom>
                          <a:solidFill>
                            <a:srgbClr val="FFFFFF"/>
                          </a:solidFill>
                          <a:ln w="9525">
                            <a:noFill/>
                            <a:miter lim="800000"/>
                            <a:headEnd/>
                            <a:tailEnd/>
                          </a:ln>
                        </wps:spPr>
                        <wps:txbx>
                          <w:txbxContent>
                            <w:p w14:paraId="7CF30F22" w14:textId="77777777" w:rsidR="006048B1" w:rsidRPr="00D10560" w:rsidRDefault="00D10560" w:rsidP="006048B1">
                              <w:pPr>
                                <w:pStyle w:val="TextBox"/>
                                <w:spacing w:after="240"/>
                                <w:jc w:val="center"/>
                                <w:rPr>
                                  <w:color w:val="00B0F0"/>
                                  <w:sz w:val="24"/>
                                </w:rPr>
                              </w:pPr>
                              <w:r w:rsidRPr="00D10560">
                                <w:rPr>
                                  <w:color w:val="00B0F0"/>
                                  <w:sz w:val="24"/>
                                </w:rPr>
                                <w:t>The Four Fours</w:t>
                              </w:r>
                            </w:p>
                            <w:tbl>
                              <w:tblPr>
                                <w:tblStyle w:val="TableGrid"/>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85"/>
                                <w:gridCol w:w="1676"/>
                              </w:tblGrid>
                              <w:tr w:rsidR="00D10560" w14:paraId="70ABBB8C" w14:textId="77777777" w:rsidTr="003B1172">
                                <w:trPr>
                                  <w:jc w:val="center"/>
                                </w:trPr>
                                <w:tc>
                                  <w:tcPr>
                                    <w:tcW w:w="1707" w:type="dxa"/>
                                    <w:tcBorders>
                                      <w:bottom w:val="single" w:sz="4" w:space="0" w:color="00B0F0"/>
                                    </w:tcBorders>
                                  </w:tcPr>
                                  <w:p w14:paraId="13988291" w14:textId="77777777" w:rsidR="00D10560" w:rsidRDefault="00D10560" w:rsidP="006048B1">
                                    <w:pPr>
                                      <w:pStyle w:val="TextBox"/>
                                      <w:jc w:val="center"/>
                                      <w:rPr>
                                        <w:color w:val="00B0F0"/>
                                      </w:rPr>
                                    </w:pPr>
                                    <w:r>
                                      <w:rPr>
                                        <w:color w:val="00B0F0"/>
                                      </w:rPr>
                                      <w:t>4 body fluids of transmission</w:t>
                                    </w:r>
                                  </w:p>
                                  <w:p w14:paraId="5CD5A7DA" w14:textId="77777777" w:rsidR="006048B1" w:rsidRDefault="006048B1" w:rsidP="006048B1">
                                    <w:pPr>
                                      <w:pStyle w:val="TextBox"/>
                                      <w:jc w:val="center"/>
                                      <w:rPr>
                                        <w:color w:val="00B0F0"/>
                                      </w:rPr>
                                    </w:pPr>
                                  </w:p>
                                  <w:p w14:paraId="0B95325C" w14:textId="77777777" w:rsidR="006048B1" w:rsidRPr="00D10560" w:rsidRDefault="006048B1" w:rsidP="006048B1">
                                    <w:pPr>
                                      <w:pStyle w:val="TextBox"/>
                                      <w:jc w:val="center"/>
                                      <w:rPr>
                                        <w:color w:val="00B0F0"/>
                                      </w:rPr>
                                    </w:pPr>
                                  </w:p>
                                </w:tc>
                                <w:tc>
                                  <w:tcPr>
                                    <w:tcW w:w="1697" w:type="dxa"/>
                                    <w:tcBorders>
                                      <w:bottom w:val="single" w:sz="4" w:space="0" w:color="00B0F0"/>
                                    </w:tcBorders>
                                  </w:tcPr>
                                  <w:p w14:paraId="75B9B6EE" w14:textId="77777777" w:rsidR="00D10560" w:rsidRPr="00D10560" w:rsidRDefault="00D10560" w:rsidP="006048B1">
                                    <w:pPr>
                                      <w:pStyle w:val="TextBox"/>
                                      <w:jc w:val="center"/>
                                      <w:rPr>
                                        <w:color w:val="00B0F0"/>
                                      </w:rPr>
                                    </w:pPr>
                                    <w:r>
                                      <w:rPr>
                                        <w:color w:val="00B0F0"/>
                                      </w:rPr>
                                      <w:t>4 routes of transmission</w:t>
                                    </w:r>
                                  </w:p>
                                </w:tc>
                              </w:tr>
                              <w:tr w:rsidR="00D10560" w14:paraId="66B225F6" w14:textId="77777777" w:rsidTr="003B1172">
                                <w:trPr>
                                  <w:jc w:val="center"/>
                                </w:trPr>
                                <w:tc>
                                  <w:tcPr>
                                    <w:tcW w:w="1707" w:type="dxa"/>
                                    <w:tcBorders>
                                      <w:bottom w:val="single" w:sz="4" w:space="0" w:color="auto"/>
                                    </w:tcBorders>
                                  </w:tcPr>
                                  <w:p w14:paraId="0746EA11" w14:textId="77777777" w:rsidR="00D10560" w:rsidRDefault="00D10560" w:rsidP="006048B1">
                                    <w:pPr>
                                      <w:pStyle w:val="TextBox"/>
                                      <w:jc w:val="center"/>
                                      <w:rPr>
                                        <w:color w:val="00B0F0"/>
                                      </w:rPr>
                                    </w:pPr>
                                    <w:r>
                                      <w:rPr>
                                        <w:color w:val="00B0F0"/>
                                      </w:rPr>
                                      <w:t>4 methods of prevention</w:t>
                                    </w:r>
                                  </w:p>
                                  <w:p w14:paraId="468E398F" w14:textId="77777777" w:rsidR="006048B1" w:rsidRDefault="006048B1" w:rsidP="006048B1">
                                    <w:pPr>
                                      <w:pStyle w:val="TextBox"/>
                                      <w:jc w:val="center"/>
                                      <w:rPr>
                                        <w:color w:val="00B0F0"/>
                                      </w:rPr>
                                    </w:pPr>
                                  </w:p>
                                  <w:p w14:paraId="5943034E" w14:textId="77777777" w:rsidR="006048B1" w:rsidRPr="00D10560" w:rsidRDefault="006048B1" w:rsidP="006048B1">
                                    <w:pPr>
                                      <w:pStyle w:val="TextBox"/>
                                      <w:jc w:val="center"/>
                                      <w:rPr>
                                        <w:color w:val="00B0F0"/>
                                      </w:rPr>
                                    </w:pPr>
                                  </w:p>
                                </w:tc>
                                <w:tc>
                                  <w:tcPr>
                                    <w:tcW w:w="1697" w:type="dxa"/>
                                    <w:tcBorders>
                                      <w:bottom w:val="single" w:sz="4" w:space="0" w:color="auto"/>
                                    </w:tcBorders>
                                  </w:tcPr>
                                  <w:p w14:paraId="7AE2B7CD" w14:textId="77777777" w:rsidR="00D10560" w:rsidRPr="00D10560" w:rsidRDefault="006048B1" w:rsidP="006048B1">
                                    <w:pPr>
                                      <w:pStyle w:val="TextBox"/>
                                      <w:jc w:val="center"/>
                                      <w:rPr>
                                        <w:color w:val="00B0F0"/>
                                      </w:rPr>
                                    </w:pPr>
                                    <w:r>
                                      <w:rPr>
                                        <w:color w:val="00B0F0"/>
                                      </w:rPr>
                                      <w:t>4 stages of disease</w:t>
                                    </w:r>
                                  </w:p>
                                </w:tc>
                              </w:tr>
                            </w:tbl>
                            <w:p w14:paraId="5B673D2F" w14:textId="77777777" w:rsidR="00D10560" w:rsidRDefault="00D10560" w:rsidP="006048B1">
                              <w:pPr>
                                <w:pStyle w:val="TextBox"/>
                                <w:jc w:val="cente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14A0111" id="Group 11" o:spid="_x0000_s1026" style="position:absolute;margin-left:239.1pt;margin-top:5.35pt;width:232.5pt;height:251.05pt;z-index:-251639808;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 Box 2" o:spid="_x0000_s1028" type="#_x0000_t202" style="position:absolute;left:3071;top:2857;width:14496;height:13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" stroked="f">
                  <v:textbox inset="3.6pt,,3.6pt">
                    <w:txbxContent>
                      <w:p w14:paraId="7CF30F22" w14:textId="77777777" w:rsidR="006048B1" w:rsidRPr="00D10560" w:rsidRDefault="00D10560" w:rsidP="006048B1">
                        <w:pPr>
                          <w:pStyle w:val="TextBox"/>
                          <w:spacing w:after="240"/>
                          <w:jc w:val="center"/>
                          <w:rPr>
                            <w:color w:val="00B0F0"/>
                            <w:sz w:val="24"/>
                          </w:rPr>
                        </w:pPr>
                        <w:r w:rsidRPr="00D10560">
                          <w:rPr>
                            <w:color w:val="00B0F0"/>
                            <w:sz w:val="24"/>
                          </w:rPr>
                          <w:t>The Four Fours</w:t>
                        </w:r>
                      </w:p>
                      <w:tbl>
                        <w:tblPr>
                          <w:tblStyle w:val="TableGrid"/>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85"/>
                          <w:gridCol w:w="1676"/>
                        </w:tblGrid>
                        <w:tr w:rsidR="00D10560" w14:paraId="70ABBB8C" w14:textId="77777777" w:rsidTr="003B1172">
                          <w:trPr>
                            <w:jc w:val="center"/>
                          </w:trPr>
                          <w:tc>
                            <w:tcPr>
                              <w:tcW w:w="1707" w:type="dxa"/>
                              <w:tcBorders>
                                <w:bottom w:val="single" w:sz="4" w:space="0" w:color="00B0F0"/>
                              </w:tcBorders>
                            </w:tcPr>
                            <w:p w14:paraId="13988291" w14:textId="77777777" w:rsidR="00D10560" w:rsidRDefault="00D10560" w:rsidP="006048B1">
                              <w:pPr>
                                <w:pStyle w:val="TextBox"/>
                                <w:jc w:val="center"/>
                                <w:rPr>
                                  <w:color w:val="00B0F0"/>
                                </w:rPr>
                              </w:pPr>
                              <w:r>
                                <w:rPr>
                                  <w:color w:val="00B0F0"/>
                                </w:rPr>
                                <w:t>4 body fluids of transmission</w:t>
                              </w:r>
                            </w:p>
                            <w:p w14:paraId="5CD5A7DA" w14:textId="77777777" w:rsidR="006048B1" w:rsidRDefault="006048B1" w:rsidP="006048B1">
                              <w:pPr>
                                <w:pStyle w:val="TextBox"/>
                                <w:jc w:val="center"/>
                                <w:rPr>
                                  <w:color w:val="00B0F0"/>
                                </w:rPr>
                              </w:pPr>
                            </w:p>
                            <w:p w14:paraId="0B95325C" w14:textId="77777777" w:rsidR="006048B1" w:rsidRPr="00D10560" w:rsidRDefault="006048B1" w:rsidP="006048B1">
                              <w:pPr>
                                <w:pStyle w:val="TextBox"/>
                                <w:jc w:val="center"/>
                                <w:rPr>
                                  <w:color w:val="00B0F0"/>
                                </w:rPr>
                              </w:pPr>
                            </w:p>
                          </w:tc>
                          <w:tc>
                            <w:tcPr>
                              <w:tcW w:w="1697" w:type="dxa"/>
                              <w:tcBorders>
                                <w:bottom w:val="single" w:sz="4" w:space="0" w:color="00B0F0"/>
                              </w:tcBorders>
                            </w:tcPr>
                            <w:p w14:paraId="75B9B6EE" w14:textId="77777777" w:rsidR="00D10560" w:rsidRPr="00D10560" w:rsidRDefault="00D10560" w:rsidP="006048B1">
                              <w:pPr>
                                <w:pStyle w:val="TextBox"/>
                                <w:jc w:val="center"/>
                                <w:rPr>
                                  <w:color w:val="00B0F0"/>
                                </w:rPr>
                              </w:pPr>
                              <w:r>
                                <w:rPr>
                                  <w:color w:val="00B0F0"/>
                                </w:rPr>
                                <w:t>4 routes of transmission</w:t>
                              </w:r>
                            </w:p>
                          </w:tc>
                        </w:tr>
                        <w:tr w:rsidR="00D10560" w14:paraId="66B225F6" w14:textId="77777777" w:rsidTr="003B1172">
                          <w:trPr>
                            <w:jc w:val="center"/>
                          </w:trPr>
                          <w:tc>
                            <w:tcPr>
                              <w:tcW w:w="1707" w:type="dxa"/>
                              <w:tcBorders>
                                <w:bottom w:val="single" w:sz="4" w:space="0" w:color="auto"/>
                              </w:tcBorders>
                            </w:tcPr>
                            <w:p w14:paraId="0746EA11" w14:textId="77777777" w:rsidR="00D10560" w:rsidRDefault="00D10560" w:rsidP="006048B1">
                              <w:pPr>
                                <w:pStyle w:val="TextBox"/>
                                <w:jc w:val="center"/>
                                <w:rPr>
                                  <w:color w:val="00B0F0"/>
                                </w:rPr>
                              </w:pPr>
                              <w:r>
                                <w:rPr>
                                  <w:color w:val="00B0F0"/>
                                </w:rPr>
                                <w:t>4 methods of prevention</w:t>
                              </w:r>
                            </w:p>
                            <w:p w14:paraId="468E398F" w14:textId="77777777" w:rsidR="006048B1" w:rsidRDefault="006048B1" w:rsidP="006048B1">
                              <w:pPr>
                                <w:pStyle w:val="TextBox"/>
                                <w:jc w:val="center"/>
                                <w:rPr>
                                  <w:color w:val="00B0F0"/>
                                </w:rPr>
                              </w:pPr>
                            </w:p>
                            <w:p w14:paraId="5943034E" w14:textId="77777777" w:rsidR="006048B1" w:rsidRPr="00D10560" w:rsidRDefault="006048B1" w:rsidP="006048B1">
                              <w:pPr>
                                <w:pStyle w:val="TextBox"/>
                                <w:jc w:val="center"/>
                                <w:rPr>
                                  <w:color w:val="00B0F0"/>
                                </w:rPr>
                              </w:pPr>
                            </w:p>
                          </w:tc>
                          <w:tc>
                            <w:tcPr>
                              <w:tcW w:w="1697" w:type="dxa"/>
                              <w:tcBorders>
                                <w:bottom w:val="single" w:sz="4" w:space="0" w:color="auto"/>
                              </w:tcBorders>
                            </w:tcPr>
                            <w:p w14:paraId="7AE2B7CD" w14:textId="77777777" w:rsidR="00D10560" w:rsidRPr="00D10560" w:rsidRDefault="006048B1" w:rsidP="006048B1">
                              <w:pPr>
                                <w:pStyle w:val="TextBox"/>
                                <w:jc w:val="center"/>
                                <w:rPr>
                                  <w:color w:val="00B0F0"/>
                                </w:rPr>
                              </w:pPr>
                              <w:r>
                                <w:rPr>
                                  <w:color w:val="00B0F0"/>
                                </w:rPr>
                                <w:t>4 stages of disease</w:t>
                              </w:r>
                            </w:p>
                          </w:tc>
                        </w:tr>
                      </w:tbl>
                      <w:p w14:paraId="5B673D2F" w14:textId="77777777" w:rsidR="00D10560" w:rsidRDefault="00D10560" w:rsidP="006048B1">
                        <w:pPr>
                          <w:pStyle w:val="TextBox"/>
                          <w:jc w:val="center"/>
                        </w:pPr>
                      </w:p>
                    </w:txbxContent>
                  </v:textbox>
                </v:shape>
                <w10:wrap type="tight"/>
              </v:group>
            </w:pict>
          </mc:Fallback>
        </mc:AlternateContent>
      </w:r>
      <w:r w:rsidR="001F1CA0">
        <w:t>Preparation</w:t>
      </w:r>
    </w:p>
    <w:p w14:paraId="5C284891" w14:textId="77777777" w:rsidR="00D931AB" w:rsidRDefault="009F5BC5" w:rsidP="00D931AB">
      <w:pPr>
        <w:pStyle w:val="BodyText"/>
      </w:pPr>
      <w:r w:rsidRPr="009F5BC5">
        <w:t xml:space="preserve">On a flipchart, make a grid. Label the four sections </w:t>
      </w:r>
      <w:r w:rsidRPr="00F25C7F">
        <w:rPr>
          <w:b/>
          <w:i/>
          <w:color w:val="00B0F0"/>
        </w:rPr>
        <w:t>4 Body Fluids of Transmission, 4 Routes of Transmission, 4 Means of Prevention, and 4 Stages of Disease</w:t>
      </w:r>
      <w:r w:rsidR="009E1C7F" w:rsidRPr="00F25C7F">
        <w:rPr>
          <w:b/>
          <w:i/>
          <w:color w:val="00B0F0"/>
        </w:rPr>
        <w:t xml:space="preserve">. </w:t>
      </w:r>
      <w:r w:rsidRPr="009F5BC5">
        <w:rPr>
          <w:color w:val="0070C0"/>
        </w:rPr>
        <w:t xml:space="preserve"> </w:t>
      </w:r>
      <w:r w:rsidR="009E1C7F">
        <w:t>(Shown on the right)</w:t>
      </w:r>
    </w:p>
    <w:p w14:paraId="1074C429" w14:textId="0756726E" w:rsidR="0040347E" w:rsidRPr="00F05FCB" w:rsidRDefault="008745B1" w:rsidP="00D931AB">
      <w:pPr>
        <w:pStyle w:val="BodyText"/>
      </w:pPr>
      <w:r>
        <w:rPr>
          <w:noProof/>
        </w:rPr>
        <mc:AlternateContent>
          <mc:Choice Requires="wpg">
            <w:drawing>
              <wp:anchor distT="0" distB="0" distL="114300" distR="114300" simplePos="0" relativeHeight="251678720" behindDoc="1" locked="0" layoutInCell="1" allowOverlap="1" wp14:anchorId="19F82C4A" wp14:editId="52A44935">
                <wp:simplePos x="0" y="0"/>
                <wp:positionH relativeFrom="column">
                  <wp:posOffset>-50800</wp:posOffset>
                </wp:positionH>
                <wp:positionV relativeFrom="paragraph">
                  <wp:posOffset>1014095</wp:posOffset>
                </wp:positionV>
                <wp:extent cx="2974340" cy="2708910"/>
                <wp:effectExtent l="0" t="0" r="0" b="0"/>
                <wp:wrapTight wrapText="bothSides">
                  <wp:wrapPolygon edited="0">
                    <wp:start x="11067" y="0"/>
                    <wp:lineTo x="1522" y="1975"/>
                    <wp:lineTo x="692" y="9722"/>
                    <wp:lineTo x="0" y="14582"/>
                    <wp:lineTo x="0" y="18532"/>
                    <wp:lineTo x="2075" y="19443"/>
                    <wp:lineTo x="3735" y="21418"/>
                    <wp:lineTo x="3874" y="21418"/>
                    <wp:lineTo x="19506" y="21418"/>
                    <wp:lineTo x="19645" y="21418"/>
                    <wp:lineTo x="21443" y="19291"/>
                    <wp:lineTo x="21443" y="1975"/>
                    <wp:lineTo x="12313" y="0"/>
                    <wp:lineTo x="11067" y="0"/>
                  </wp:wrapPolygon>
                </wp:wrapTight>
                <wp:docPr id="5" name="Group 5"/>
                <wp:cNvGraphicFramePr/>
                <a:graphic xmlns:a="http://schemas.openxmlformats.org/drawingml/2006/main">
                  <a:graphicData uri="http://schemas.microsoft.com/office/word/2010/wordprocessingGroup">
                    <wpg:wgp>
                      <wpg:cNvGrpSpPr/>
                      <wpg:grpSpPr>
                        <a:xfrm>
                          <a:off x="0" y="0"/>
                          <a:ext cx="2974340" cy="2708910"/>
                          <a:chOff x="0" y="0"/>
                          <a:chExt cx="1917700" cy="2000250"/>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681110DF" w14:textId="32C4F41F" w:rsidR="00DA1D9C" w:rsidRPr="006048B1" w:rsidRDefault="00640730" w:rsidP="00DA1D9C">
                              <w:pPr>
                                <w:pStyle w:val="TextBox"/>
                                <w:spacing w:after="240"/>
                                <w:jc w:val="center"/>
                                <w:rPr>
                                  <w:color w:val="00B0F0"/>
                                  <w:sz w:val="24"/>
                                </w:rPr>
                              </w:pPr>
                              <w:r>
                                <w:rPr>
                                  <w:color w:val="00B0F0"/>
                                  <w:sz w:val="24"/>
                                </w:rPr>
                                <w:t>6</w:t>
                              </w:r>
                              <w:r w:rsidR="00DA1D9C">
                                <w:rPr>
                                  <w:color w:val="00B0F0"/>
                                  <w:sz w:val="24"/>
                                </w:rPr>
                                <w:t xml:space="preserve"> methods of biomedical HIV prevention </w:t>
                              </w:r>
                            </w:p>
                            <w:p w14:paraId="71C12568" w14:textId="77777777" w:rsidR="00DA1D9C" w:rsidRDefault="00DA1D9C" w:rsidP="00DA1D9C">
                              <w:pPr>
                                <w:pStyle w:val="TextBox"/>
                                <w:numPr>
                                  <w:ilvl w:val="0"/>
                                  <w:numId w:val="27"/>
                                </w:numPr>
                                <w:rPr>
                                  <w:color w:val="00B0F0"/>
                                </w:rPr>
                              </w:pPr>
                              <w:r>
                                <w:rPr>
                                  <w:color w:val="00B0F0"/>
                                </w:rPr>
                                <w:t>Voluntary Medical Male Circumcision (VMMC)</w:t>
                              </w:r>
                            </w:p>
                            <w:p w14:paraId="19C5044A" w14:textId="77777777" w:rsidR="006E437D" w:rsidRDefault="006E437D" w:rsidP="00DA1D9C">
                              <w:pPr>
                                <w:pStyle w:val="TextBox"/>
                                <w:numPr>
                                  <w:ilvl w:val="0"/>
                                  <w:numId w:val="27"/>
                                </w:numPr>
                                <w:rPr>
                                  <w:color w:val="00B0F0"/>
                                </w:rPr>
                              </w:pPr>
                              <w:r>
                                <w:rPr>
                                  <w:color w:val="00B0F0"/>
                                </w:rPr>
                                <w:t>Vaccines</w:t>
                              </w:r>
                            </w:p>
                            <w:p w14:paraId="364247F3" w14:textId="77777777" w:rsidR="00DA1D9C" w:rsidRDefault="00DA1D9C" w:rsidP="00DA1D9C">
                              <w:pPr>
                                <w:pStyle w:val="TextBox"/>
                                <w:numPr>
                                  <w:ilvl w:val="0"/>
                                  <w:numId w:val="27"/>
                                </w:numPr>
                                <w:rPr>
                                  <w:color w:val="00B0F0"/>
                                </w:rPr>
                              </w:pPr>
                              <w:r>
                                <w:rPr>
                                  <w:color w:val="00B0F0"/>
                                </w:rPr>
                                <w:t>Vaginal and rectal microbicides</w:t>
                              </w:r>
                            </w:p>
                            <w:p w14:paraId="27CF108B" w14:textId="77777777" w:rsidR="006E437D" w:rsidRDefault="006E437D" w:rsidP="006E437D">
                              <w:pPr>
                                <w:pStyle w:val="TextBox"/>
                                <w:numPr>
                                  <w:ilvl w:val="0"/>
                                  <w:numId w:val="27"/>
                                </w:numPr>
                                <w:rPr>
                                  <w:color w:val="00B0F0"/>
                                </w:rPr>
                              </w:pPr>
                              <w:r>
                                <w:rPr>
                                  <w:color w:val="00B0F0"/>
                                </w:rPr>
                                <w:t>Pre-Exposure Prophylaxis (PrEP)</w:t>
                              </w:r>
                            </w:p>
                            <w:p w14:paraId="331A6018" w14:textId="43BC3448" w:rsidR="008745B1" w:rsidRDefault="008745B1" w:rsidP="006E437D">
                              <w:pPr>
                                <w:pStyle w:val="TextBox"/>
                                <w:numPr>
                                  <w:ilvl w:val="0"/>
                                  <w:numId w:val="27"/>
                                </w:numPr>
                                <w:rPr>
                                  <w:color w:val="00B0F0"/>
                                </w:rPr>
                              </w:pPr>
                              <w:r>
                                <w:rPr>
                                  <w:color w:val="00B0F0"/>
                                </w:rPr>
                                <w:t>Post-Exposure Prophylaxis (PEP)</w:t>
                              </w:r>
                            </w:p>
                            <w:p w14:paraId="4DBA611D" w14:textId="77777777" w:rsidR="006E437D" w:rsidRDefault="006E437D" w:rsidP="006E437D">
                              <w:pPr>
                                <w:pStyle w:val="TextBox"/>
                                <w:numPr>
                                  <w:ilvl w:val="0"/>
                                  <w:numId w:val="27"/>
                                </w:numPr>
                                <w:rPr>
                                  <w:color w:val="00B0F0"/>
                                </w:rPr>
                              </w:pPr>
                              <w:r>
                                <w:rPr>
                                  <w:color w:val="00B0F0"/>
                                </w:rPr>
                                <w:t>Treatment as Prevention (TasP)</w:t>
                              </w:r>
                            </w:p>
                            <w:p w14:paraId="022C6D5B" w14:textId="77777777" w:rsidR="00DA1D9C" w:rsidRDefault="00DA1D9C" w:rsidP="00625D02">
                              <w:pPr>
                                <w:pStyle w:val="TextBox"/>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F82C4A" id="Group 5" o:spid="_x0000_s1029" style="position:absolute;margin-left:-4pt;margin-top:79.85pt;width:234.2pt;height:213.3pt;z-index:-25163776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">
                <v:shape id="Picture 1" o:spid="_x0000_s103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r:id="rId12" o:title=""/>
                </v:shape>
                <v:shape id="Text Box 2" o:spid="_x0000_s103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stroked="f">
                  <v:textbox inset="3.6pt,,3.6pt">
                    <w:txbxContent>
                      <w:p w14:paraId="681110DF" w14:textId="32C4F41F" w:rsidR="00DA1D9C" w:rsidRPr="006048B1" w:rsidRDefault="00640730" w:rsidP="00DA1D9C">
                        <w:pPr>
                          <w:pStyle w:val="TextBox"/>
                          <w:spacing w:after="240"/>
                          <w:jc w:val="center"/>
                          <w:rPr>
                            <w:color w:val="00B0F0"/>
                            <w:sz w:val="24"/>
                          </w:rPr>
                        </w:pPr>
                        <w:r>
                          <w:rPr>
                            <w:color w:val="00B0F0"/>
                            <w:sz w:val="24"/>
                          </w:rPr>
                          <w:t>6</w:t>
                        </w:r>
                        <w:r w:rsidR="00DA1D9C">
                          <w:rPr>
                            <w:color w:val="00B0F0"/>
                            <w:sz w:val="24"/>
                          </w:rPr>
                          <w:t xml:space="preserve"> methods of biomedical HIV prevention </w:t>
                        </w:r>
                      </w:p>
                      <w:p w14:paraId="71C12568" w14:textId="77777777" w:rsidR="00DA1D9C" w:rsidRDefault="00DA1D9C" w:rsidP="00DA1D9C">
                        <w:pPr>
                          <w:pStyle w:val="TextBox"/>
                          <w:numPr>
                            <w:ilvl w:val="0"/>
                            <w:numId w:val="27"/>
                          </w:numPr>
                          <w:rPr>
                            <w:color w:val="00B0F0"/>
                          </w:rPr>
                        </w:pPr>
                        <w:r>
                          <w:rPr>
                            <w:color w:val="00B0F0"/>
                          </w:rPr>
                          <w:t>Voluntary Medical Male Circumcision (VMMC)</w:t>
                        </w:r>
                      </w:p>
                      <w:p w14:paraId="19C5044A" w14:textId="77777777" w:rsidR="006E437D" w:rsidRDefault="006E437D" w:rsidP="00DA1D9C">
                        <w:pPr>
                          <w:pStyle w:val="TextBox"/>
                          <w:numPr>
                            <w:ilvl w:val="0"/>
                            <w:numId w:val="27"/>
                          </w:numPr>
                          <w:rPr>
                            <w:color w:val="00B0F0"/>
                          </w:rPr>
                        </w:pPr>
                        <w:r>
                          <w:rPr>
                            <w:color w:val="00B0F0"/>
                          </w:rPr>
                          <w:t>Vaccines</w:t>
                        </w:r>
                      </w:p>
                      <w:p w14:paraId="364247F3" w14:textId="77777777" w:rsidR="00DA1D9C" w:rsidRDefault="00DA1D9C" w:rsidP="00DA1D9C">
                        <w:pPr>
                          <w:pStyle w:val="TextBox"/>
                          <w:numPr>
                            <w:ilvl w:val="0"/>
                            <w:numId w:val="27"/>
                          </w:numPr>
                          <w:rPr>
                            <w:color w:val="00B0F0"/>
                          </w:rPr>
                        </w:pPr>
                        <w:r>
                          <w:rPr>
                            <w:color w:val="00B0F0"/>
                          </w:rPr>
                          <w:t>Vaginal and rectal microbicides</w:t>
                        </w:r>
                      </w:p>
                      <w:p w14:paraId="27CF108B" w14:textId="77777777" w:rsidR="006E437D" w:rsidRDefault="006E437D" w:rsidP="006E437D">
                        <w:pPr>
                          <w:pStyle w:val="TextBox"/>
                          <w:numPr>
                            <w:ilvl w:val="0"/>
                            <w:numId w:val="27"/>
                          </w:numPr>
                          <w:rPr>
                            <w:color w:val="00B0F0"/>
                          </w:rPr>
                        </w:pPr>
                        <w:r>
                          <w:rPr>
                            <w:color w:val="00B0F0"/>
                          </w:rPr>
                          <w:t>Pre-Exposure Prophylaxis (PrEP)</w:t>
                        </w:r>
                      </w:p>
                      <w:p w14:paraId="331A6018" w14:textId="43BC3448" w:rsidR="008745B1" w:rsidRDefault="008745B1" w:rsidP="006E437D">
                        <w:pPr>
                          <w:pStyle w:val="TextBox"/>
                          <w:numPr>
                            <w:ilvl w:val="0"/>
                            <w:numId w:val="27"/>
                          </w:numPr>
                          <w:rPr>
                            <w:color w:val="00B0F0"/>
                          </w:rPr>
                        </w:pPr>
                        <w:r>
                          <w:rPr>
                            <w:color w:val="00B0F0"/>
                          </w:rPr>
                          <w:t>Post-Exposure Prophylaxis (PEP)</w:t>
                        </w:r>
                      </w:p>
                      <w:p w14:paraId="4DBA611D" w14:textId="77777777" w:rsidR="006E437D" w:rsidRDefault="006E437D" w:rsidP="006E437D">
                        <w:pPr>
                          <w:pStyle w:val="TextBox"/>
                          <w:numPr>
                            <w:ilvl w:val="0"/>
                            <w:numId w:val="27"/>
                          </w:numPr>
                          <w:rPr>
                            <w:color w:val="00B0F0"/>
                          </w:rPr>
                        </w:pPr>
                        <w:r>
                          <w:rPr>
                            <w:color w:val="00B0F0"/>
                          </w:rPr>
                          <w:t>Treatment as Prevention (TasP)</w:t>
                        </w:r>
                      </w:p>
                      <w:p w14:paraId="022C6D5B" w14:textId="77777777" w:rsidR="00DA1D9C" w:rsidRDefault="00DA1D9C" w:rsidP="00625D02">
                        <w:pPr>
                          <w:pStyle w:val="TextBox"/>
                        </w:pPr>
                      </w:p>
                    </w:txbxContent>
                  </v:textbox>
                </v:shape>
                <w10:wrap type="tight"/>
              </v:group>
            </w:pict>
          </mc:Fallback>
        </mc:AlternateContent>
      </w:r>
      <w:r w:rsidR="0040347E" w:rsidRPr="0040347E">
        <w:t xml:space="preserve">On a new page, draw </w:t>
      </w:r>
      <w:r w:rsidR="00640730">
        <w:t>another</w:t>
      </w:r>
      <w:r w:rsidR="0040347E" w:rsidRPr="0040347E">
        <w:t xml:space="preserve"> box with the heading </w:t>
      </w:r>
      <w:r w:rsidR="006E437D" w:rsidRPr="00F25C7F">
        <w:rPr>
          <w:b/>
          <w:i/>
          <w:color w:val="00B0F0"/>
        </w:rPr>
        <w:t xml:space="preserve">The Next </w:t>
      </w:r>
      <w:r w:rsidR="00640730">
        <w:rPr>
          <w:b/>
          <w:i/>
          <w:color w:val="00B0F0"/>
        </w:rPr>
        <w:t>6</w:t>
      </w:r>
      <w:r w:rsidR="0040347E" w:rsidRPr="00DA1D9C">
        <w:rPr>
          <w:color w:val="00B0F0"/>
        </w:rPr>
        <w:t xml:space="preserve"> </w:t>
      </w:r>
      <w:r w:rsidR="009E1C7F" w:rsidRPr="009E1C7F">
        <w:t>(shown below)</w:t>
      </w:r>
      <w:r w:rsidR="009E1C7F">
        <w:rPr>
          <w:color w:val="00B0F0"/>
        </w:rPr>
        <w:t xml:space="preserve"> </w:t>
      </w:r>
      <w:r w:rsidR="0040347E" w:rsidRPr="0040347E">
        <w:t>then fill in the answers. Do NOT distribute the handou</w:t>
      </w:r>
      <w:r w:rsidR="006048B1">
        <w:t xml:space="preserve">t in advance! </w:t>
      </w:r>
      <w:r w:rsidR="00DA1D9C">
        <w:t>Y</w:t>
      </w:r>
      <w:r w:rsidR="0040347E" w:rsidRPr="0040347E">
        <w:t>ou will be g</w:t>
      </w:r>
      <w:r w:rsidR="006048B1">
        <w:t>iving them a handout afterward.</w:t>
      </w:r>
    </w:p>
    <w:p w14:paraId="6A96186E" w14:textId="551AFC86" w:rsidR="007B7439" w:rsidRDefault="007B7439" w:rsidP="009733CA">
      <w:pPr>
        <w:pStyle w:val="Heading1"/>
      </w:pPr>
    </w:p>
    <w:p w14:paraId="1B34355D" w14:textId="77777777" w:rsidR="00DA1D9C" w:rsidRDefault="00DA1D9C" w:rsidP="00B63FB7">
      <w:pPr>
        <w:pStyle w:val="OverviewBodyText"/>
        <w:rPr>
          <w:b/>
        </w:rPr>
      </w:pPr>
    </w:p>
    <w:p w14:paraId="3CEFFEDC" w14:textId="77777777" w:rsidR="00DA1D9C" w:rsidRDefault="00DA1D9C" w:rsidP="00B63FB7">
      <w:pPr>
        <w:pStyle w:val="OverviewBodyText"/>
        <w:rPr>
          <w:b/>
        </w:rPr>
      </w:pPr>
    </w:p>
    <w:p w14:paraId="5E112219" w14:textId="77777777" w:rsidR="00DA1D9C" w:rsidRDefault="00DA1D9C" w:rsidP="00B63FB7">
      <w:pPr>
        <w:pStyle w:val="OverviewBodyText"/>
        <w:rPr>
          <w:b/>
        </w:rPr>
      </w:pPr>
    </w:p>
    <w:p w14:paraId="525613AA" w14:textId="77777777" w:rsidR="00DA1D9C" w:rsidRDefault="00DA1D9C" w:rsidP="00B63FB7">
      <w:pPr>
        <w:pStyle w:val="OverviewBodyText"/>
        <w:rPr>
          <w:b/>
        </w:rPr>
      </w:pPr>
    </w:p>
    <w:p w14:paraId="314C399F" w14:textId="77777777" w:rsidR="009E1C7F" w:rsidRDefault="00B63FB7" w:rsidP="00B63FB7">
      <w:pPr>
        <w:pStyle w:val="OverviewBodyText"/>
      </w:pPr>
      <w:r>
        <w:rPr>
          <w:b/>
        </w:rPr>
        <w:t xml:space="preserve">Step 1: </w:t>
      </w:r>
      <w:r w:rsidR="00DA1D9C">
        <w:t>Po</w:t>
      </w:r>
      <w:r w:rsidR="009E1C7F">
        <w:t>int</w:t>
      </w:r>
      <w:r w:rsidR="00DA1D9C">
        <w:t xml:space="preserve"> to the first page, explain that the 4 squares represent</w:t>
      </w:r>
      <w:r w:rsidRPr="00B63FB7">
        <w:t xml:space="preserve"> key </w:t>
      </w:r>
      <w:r w:rsidR="00DA1D9C">
        <w:t xml:space="preserve">information </w:t>
      </w:r>
      <w:r w:rsidRPr="00B63FB7">
        <w:t xml:space="preserve">to know about HIV/AIDS. Starting with the upper left square, ask the audience to call out the answers: </w:t>
      </w:r>
    </w:p>
    <w:p w14:paraId="544B5F9B" w14:textId="77777777" w:rsidR="00B63FB7" w:rsidRDefault="00B63FB7" w:rsidP="00B63FB7">
      <w:pPr>
        <w:pStyle w:val="OverviewBodyText"/>
      </w:pPr>
      <w:r w:rsidRPr="00B63FB7">
        <w:t xml:space="preserve">What are the 4 body fluids that transmit HIV? As people answer, write these responses on the numbered lines. **One common FALSE answer that is often given is “saliva.” This is a chance to correct the audience, and undo this myth in a lighthearted way. For example, “I’m so glad that you gave this answer, because it is one of the most common myths, so we have a chance to set the record straight. Saliva does NOT transmit HIV. In fact, in laboratories, it </w:t>
      </w:r>
      <w:r w:rsidRPr="00B63FB7">
        <w:lastRenderedPageBreak/>
        <w:t>has taken over one gallon/3.78 liters of saliva to even get HIV to grow. Can you imagine exchanging one gallon of saliva with someone you are kissing? Yuck!” The audience often can’t think of “vaginal fluid” or won’t know what to call it, and may need to be prompted: “Males have semen. What do females have?”</w:t>
      </w:r>
    </w:p>
    <w:p w14:paraId="6A9F904A" w14:textId="77777777" w:rsidR="00B63FB7" w:rsidRDefault="00B63FB7" w:rsidP="00B63FB7">
      <w:pPr>
        <w:pStyle w:val="OverviewBodyText"/>
      </w:pPr>
      <w:r>
        <w:rPr>
          <w:b/>
        </w:rPr>
        <w:t xml:space="preserve">Step 2: </w:t>
      </w:r>
      <w:r w:rsidRPr="00B63FB7">
        <w:t>Move to the top right square. “Now that we know the 4 fluids that transmit HIV, how do they get from the body of the first person to the body of the second person?” It is common for someone to answer “sex</w:t>
      </w:r>
      <w:r w:rsidR="00DA1D9C">
        <w:t>.”</w:t>
      </w:r>
      <w:r w:rsidRPr="00B63FB7">
        <w:t xml:space="preserve"> </w:t>
      </w:r>
      <w:r w:rsidR="00DA1D9C">
        <w:t xml:space="preserve">You may </w:t>
      </w:r>
      <w:r w:rsidRPr="00B63FB7">
        <w:t>need to probe for further detail. “What kinds of sex?”</w:t>
      </w:r>
    </w:p>
    <w:p w14:paraId="066F5A47" w14:textId="77777777" w:rsidR="00B63FB7" w:rsidRDefault="00B63FB7" w:rsidP="00B63FB7">
      <w:pPr>
        <w:pStyle w:val="OverviewBodyText"/>
      </w:pPr>
      <w:r>
        <w:rPr>
          <w:b/>
        </w:rPr>
        <w:t xml:space="preserve">Step 3: </w:t>
      </w:r>
      <w:r w:rsidRPr="00B63FB7">
        <w:t>Move to the lower left square. “Now that we know how HIV is transmitted, how can it be prevented?” It is common to get answers like “Don’t breastfeed” or “Don’t give blood</w:t>
      </w:r>
      <w:r w:rsidR="00DA1D9C">
        <w:t xml:space="preserve">,” but you may need to </w:t>
      </w:r>
      <w:r w:rsidRPr="00B63FB7">
        <w:t>prompt</w:t>
      </w:r>
      <w:r w:rsidR="00DA1D9C">
        <w:t xml:space="preserve"> them </w:t>
      </w:r>
      <w:r w:rsidRPr="00B63FB7">
        <w:t>to go a little deeper</w:t>
      </w:r>
      <w:r w:rsidR="00DA1D9C">
        <w:t xml:space="preserve">. </w:t>
      </w:r>
      <w:r w:rsidRPr="00B63FB7">
        <w:t>The key is knowing your HIV status so that you can make wise decisions about your health and any consequences. HIV testing is the key to preventing infections through mother-to-child transmission and blood transfusion/organ donation.</w:t>
      </w:r>
    </w:p>
    <w:p w14:paraId="78E6FEC7" w14:textId="77777777" w:rsidR="00B63FB7" w:rsidRDefault="00B63FB7" w:rsidP="00B63FB7">
      <w:pPr>
        <w:pStyle w:val="OverviewBodyText"/>
      </w:pPr>
      <w:r>
        <w:rPr>
          <w:b/>
        </w:rPr>
        <w:t xml:space="preserve">Step 4: </w:t>
      </w:r>
      <w:r w:rsidRPr="00B63FB7">
        <w:t>Move to the lower right square. The final thing that people need to know is that HIV is an infection that develops and worsens over time. You will likely need to prompt the audience and help them with the correct terms. “What happens first? Yes, you get infected with HIV. And next? Do people usually know that they have been infected? That’s right, they may not have any symptoms and may not realize they have been infected. The correct term for that is asymptomatic.” (and so on).</w:t>
      </w:r>
    </w:p>
    <w:p w14:paraId="50C8FFD8" w14:textId="23BCA036" w:rsidR="00B63FB7" w:rsidRPr="00B63FB7" w:rsidRDefault="00B63FB7" w:rsidP="00B63FB7">
      <w:pPr>
        <w:pStyle w:val="OverviewBodyText"/>
      </w:pPr>
      <w:r>
        <w:rPr>
          <w:b/>
        </w:rPr>
        <w:t xml:space="preserve">Step 5: </w:t>
      </w:r>
      <w:r w:rsidRPr="00B63FB7">
        <w:t xml:space="preserve">Move to the </w:t>
      </w:r>
      <w:r w:rsidR="00C659DE">
        <w:t>5</w:t>
      </w:r>
      <w:r w:rsidR="00C659DE" w:rsidRPr="00C659DE">
        <w:rPr>
          <w:vertAlign w:val="superscript"/>
        </w:rPr>
        <w:t>th</w:t>
      </w:r>
      <w:r w:rsidR="00C659DE">
        <w:t xml:space="preserve"> box where for the</w:t>
      </w:r>
      <w:r w:rsidRPr="00B63FB7">
        <w:t xml:space="preserve"> </w:t>
      </w:r>
      <w:r w:rsidR="00C659DE" w:rsidRPr="00C659DE">
        <w:rPr>
          <w:b/>
          <w:i/>
          <w:color w:val="00B0F0"/>
        </w:rPr>
        <w:t>6</w:t>
      </w:r>
      <w:r w:rsidR="006E437D" w:rsidRPr="00F94AB4">
        <w:rPr>
          <w:b/>
          <w:i/>
          <w:color w:val="00B0F0"/>
        </w:rPr>
        <w:t xml:space="preserve"> methods of biomedical HIV prevention</w:t>
      </w:r>
      <w:r w:rsidRPr="00B63FB7">
        <w:t>. Explain t</w:t>
      </w:r>
      <w:r w:rsidR="009F7CBB">
        <w:t>hat the information</w:t>
      </w:r>
      <w:r w:rsidRPr="00B63FB7">
        <w:t xml:space="preserve"> in the first 4 squares is the story of the first </w:t>
      </w:r>
      <w:r w:rsidR="00C659DE">
        <w:t>4</w:t>
      </w:r>
      <w:r w:rsidRPr="00B63FB7">
        <w:t xml:space="preserve">0+ years of the HIV epidemic, and </w:t>
      </w:r>
      <w:r w:rsidR="009F7CBB">
        <w:t xml:space="preserve">yet the methods of prevention </w:t>
      </w:r>
      <w:r w:rsidRPr="00B63FB7">
        <w:t>di</w:t>
      </w:r>
      <w:r w:rsidR="009F7CBB">
        <w:t xml:space="preserve">scussed have not been enough to </w:t>
      </w:r>
      <w:r w:rsidRPr="00B63FB7">
        <w:t xml:space="preserve">the epidemic. It is very hard for human beings to change their behavior, even when they know that it would be good to do so. For example, if changing behavior was easy we would all eat a proper diet, get enough exercise, </w:t>
      </w:r>
      <w:r w:rsidR="00980E19">
        <w:t xml:space="preserve">wear our seatbelts in the car, </w:t>
      </w:r>
      <w:r w:rsidRPr="00B63FB7">
        <w:t xml:space="preserve">and no one would smoke cigarettes, etc. In thinking about having additional methods to prevent HIV infections and AIDS, it is desirable to have methods that are less dependent on people changing their behaviors. That is where biomedical prevention comes in. </w:t>
      </w:r>
    </w:p>
    <w:p w14:paraId="4A0BDC82" w14:textId="77777777" w:rsidR="00B63FB7" w:rsidRPr="00B63FB7" w:rsidRDefault="00B63FB7" w:rsidP="00B63FB7">
      <w:pPr>
        <w:pStyle w:val="OverviewBodyText"/>
      </w:pPr>
      <w:r w:rsidRPr="00B63FB7">
        <w:t>In the following presentation, you will be explaining more about each of these methods and the research that has shown them to be effective, or is underway</w:t>
      </w:r>
      <w:r w:rsidR="006E437D">
        <w:t>.</w:t>
      </w:r>
    </w:p>
    <w:p w14:paraId="4417354D"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6CD644B9" wp14:editId="73175CD9">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5C5E58">
        <w:t>4</w:t>
      </w:r>
      <w:r w:rsidR="00B63FB7">
        <w:t>0 Minutes</w:t>
      </w:r>
      <w:r w:rsidR="00E5425C" w:rsidRPr="00724B10">
        <w:t>)</w:t>
      </w:r>
    </w:p>
    <w:p w14:paraId="4964AF27" w14:textId="77777777" w:rsidR="001F1CA0" w:rsidRDefault="001F1CA0" w:rsidP="009733CA">
      <w:pPr>
        <w:pStyle w:val="Heading2"/>
      </w:pPr>
      <w:r>
        <w:t>Preparation</w:t>
      </w:r>
    </w:p>
    <w:p w14:paraId="36A03F63" w14:textId="77777777" w:rsidR="001F1CA0" w:rsidRDefault="000B4B7D" w:rsidP="00B63FB7">
      <w:pPr>
        <w:pStyle w:val="ListBulletmaterials"/>
      </w:pPr>
      <w:r>
        <w:t xml:space="preserve">Introduction to Biomedical HIV Prevention </w:t>
      </w:r>
      <w:r w:rsidR="00B63FB7">
        <w:t>Powerpoint Presentation</w:t>
      </w:r>
    </w:p>
    <w:p w14:paraId="3CAC9919" w14:textId="77777777" w:rsidR="001F1CA0" w:rsidRPr="00F05FCB" w:rsidRDefault="001F1CA0" w:rsidP="009733CA">
      <w:pPr>
        <w:pStyle w:val="Heading2"/>
      </w:pPr>
      <w:r>
        <w:t>Procedure</w:t>
      </w:r>
    </w:p>
    <w:p w14:paraId="447A2FA5" w14:textId="77777777" w:rsidR="001F1CA0" w:rsidRPr="007B3DB9" w:rsidRDefault="001F1CA0" w:rsidP="009733CA">
      <w:pPr>
        <w:pStyle w:val="BodyText"/>
      </w:pPr>
      <w:r>
        <w:rPr>
          <w:b/>
        </w:rPr>
        <w:t xml:space="preserve">Step 1: </w:t>
      </w:r>
      <w:r w:rsidR="00B63FB7" w:rsidRPr="00B63FB7">
        <w:t>Present slide</w:t>
      </w:r>
      <w:r w:rsidR="009E1C7F">
        <w:t>s and stop for questions as they arise</w:t>
      </w:r>
      <w:r w:rsidR="00B63FB7" w:rsidRPr="00B63FB7">
        <w:t>.</w:t>
      </w:r>
    </w:p>
    <w:p w14:paraId="1E82A56F" w14:textId="77777777" w:rsidR="00E5425C" w:rsidRPr="001F1CA0" w:rsidRDefault="002E5BD9" w:rsidP="009733CA">
      <w:pPr>
        <w:pStyle w:val="Heading1"/>
      </w:pPr>
      <w:r>
        <w:rPr>
          <w:noProof/>
        </w:rPr>
        <w:lastRenderedPageBreak/>
        <w:drawing>
          <wp:anchor distT="0" distB="0" distL="114300" distR="114300" simplePos="0" relativeHeight="251666432" behindDoc="1" locked="0" layoutInCell="1" allowOverlap="1" wp14:anchorId="6251E38C" wp14:editId="7A934F4B">
            <wp:simplePos x="0" y="0"/>
            <wp:positionH relativeFrom="leftMargin">
              <wp:posOffset>697230</wp:posOffset>
            </wp:positionH>
            <wp:positionV relativeFrom="paragraph">
              <wp:posOffset>-108162</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1F1CA0">
        <w:t>Group work (</w:t>
      </w:r>
      <w:r w:rsidR="00B63FB7">
        <w:t>15 Minutes</w:t>
      </w:r>
      <w:r w:rsidR="00E5425C" w:rsidRPr="001F1CA0">
        <w:t>)</w:t>
      </w:r>
    </w:p>
    <w:p w14:paraId="15115AA9" w14:textId="77777777" w:rsidR="001F1CA0" w:rsidRDefault="001F1CA0" w:rsidP="009733CA">
      <w:pPr>
        <w:pStyle w:val="Heading2"/>
      </w:pPr>
      <w:r>
        <w:t>Preparation</w:t>
      </w:r>
    </w:p>
    <w:p w14:paraId="55CFB5DF" w14:textId="77777777" w:rsidR="001F1CA0" w:rsidRDefault="009E1C7F" w:rsidP="009E1C7F">
      <w:pPr>
        <w:pStyle w:val="ListBulletmaterials"/>
      </w:pPr>
      <w:r>
        <w:t>SmallGroupDiscussion_</w:t>
      </w:r>
      <w:r w:rsidRPr="009F5BC5">
        <w:t>handout</w:t>
      </w:r>
    </w:p>
    <w:p w14:paraId="1C8119DC" w14:textId="77777777" w:rsidR="001F1CA0" w:rsidRPr="00F05FCB" w:rsidRDefault="001F1CA0" w:rsidP="009733CA">
      <w:pPr>
        <w:pStyle w:val="Heading2"/>
      </w:pPr>
      <w:r>
        <w:t>Procedure</w:t>
      </w:r>
    </w:p>
    <w:p w14:paraId="1FC9CB57" w14:textId="77777777" w:rsidR="001F1CA0" w:rsidRDefault="001F1CA0" w:rsidP="009733CA">
      <w:pPr>
        <w:pStyle w:val="BodyText"/>
      </w:pPr>
      <w:r>
        <w:rPr>
          <w:b/>
        </w:rPr>
        <w:t xml:space="preserve">Step 1: </w:t>
      </w:r>
      <w:r w:rsidR="00B63FB7" w:rsidRPr="00B63FB7">
        <w:t>Divide the audience into 5 small groups, one for each of the prevention methods that are presented in the slides.</w:t>
      </w:r>
    </w:p>
    <w:p w14:paraId="1B8A87D9" w14:textId="77777777" w:rsidR="001F1CA0" w:rsidRDefault="001F1CA0" w:rsidP="009733CA">
      <w:pPr>
        <w:pStyle w:val="BodyText"/>
      </w:pPr>
      <w:r>
        <w:rPr>
          <w:b/>
        </w:rPr>
        <w:t xml:space="preserve">Step 2: </w:t>
      </w:r>
      <w:r w:rsidR="00B63FB7" w:rsidRPr="00B63FB7">
        <w:t>Distribute the handout to each group, and review the instructions.</w:t>
      </w:r>
    </w:p>
    <w:p w14:paraId="2C8A4F00" w14:textId="77777777" w:rsidR="00B63FB7" w:rsidRDefault="00B63FB7" w:rsidP="009733CA">
      <w:pPr>
        <w:pStyle w:val="BodyText"/>
      </w:pPr>
      <w:r>
        <w:rPr>
          <w:b/>
        </w:rPr>
        <w:t xml:space="preserve">Step 3: </w:t>
      </w:r>
      <w:r w:rsidRPr="00B63FB7">
        <w:t>Allow about 10 minutes for the group to come up with answers to the questions.</w:t>
      </w:r>
    </w:p>
    <w:p w14:paraId="51056B32" w14:textId="77777777" w:rsidR="00B63FB7" w:rsidRPr="00B63FB7" w:rsidRDefault="00B63FB7" w:rsidP="009733CA">
      <w:pPr>
        <w:pStyle w:val="BodyText"/>
        <w:rPr>
          <w:b/>
        </w:rPr>
      </w:pPr>
      <w:r>
        <w:rPr>
          <w:b/>
        </w:rPr>
        <w:t xml:space="preserve">Step 4: </w:t>
      </w:r>
      <w:r w:rsidRPr="00B63FB7">
        <w:t>Have the groups share their answers back with the rest of audience.  The answers to the last question (concerns about using each method), provide the transition into the wrap-up discussion below. If there are many concerns noted, a discussion about them (and how the concerns could be addressed) could replace the discussion questions shown below.</w:t>
      </w:r>
    </w:p>
    <w:p w14:paraId="57EE3FD8" w14:textId="77777777" w:rsidR="00E5425C" w:rsidRDefault="00910F07" w:rsidP="009733CA">
      <w:pPr>
        <w:pStyle w:val="Heading1"/>
      </w:pPr>
      <w:r>
        <w:rPr>
          <w:noProof/>
        </w:rPr>
        <w:drawing>
          <wp:anchor distT="0" distB="0" distL="114300" distR="114300" simplePos="0" relativeHeight="251668480" behindDoc="1" locked="0" layoutInCell="1" allowOverlap="1" wp14:anchorId="0055DD7F" wp14:editId="791EFE51">
            <wp:simplePos x="0" y="0"/>
            <wp:positionH relativeFrom="leftMargin">
              <wp:posOffset>695799</wp:posOffset>
            </wp:positionH>
            <wp:positionV relativeFrom="paragraph">
              <wp:posOffset>91440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F039A4">
        <w:t>Wrap-up Activities</w:t>
      </w:r>
      <w:r w:rsidR="001F1CA0">
        <w:t xml:space="preserve"> </w:t>
      </w:r>
      <w:r w:rsidR="00E5425C">
        <w:rPr>
          <w:sz w:val="22"/>
          <w:szCs w:val="22"/>
        </w:rPr>
        <w:t>(</w:t>
      </w:r>
      <w:r w:rsidR="00B63FB7">
        <w:t>10 Minutes</w:t>
      </w:r>
      <w:r w:rsidR="00E5425C">
        <w:rPr>
          <w:sz w:val="22"/>
          <w:szCs w:val="22"/>
        </w:rPr>
        <w:t>)</w:t>
      </w:r>
      <w:r w:rsidR="00E5425C">
        <w:t xml:space="preserve"> </w:t>
      </w:r>
    </w:p>
    <w:p w14:paraId="6A1423C6" w14:textId="77777777" w:rsidR="001F1CA0" w:rsidRPr="00F05FCB" w:rsidRDefault="001F1CA0" w:rsidP="009733CA">
      <w:pPr>
        <w:pStyle w:val="Heading2"/>
      </w:pPr>
      <w:r>
        <w:t>Procedure</w:t>
      </w:r>
    </w:p>
    <w:p w14:paraId="21AD48C2" w14:textId="77777777" w:rsidR="00B63FB7" w:rsidRDefault="001F1CA0" w:rsidP="00B63FB7">
      <w:pPr>
        <w:pStyle w:val="BodyText"/>
      </w:pPr>
      <w:r>
        <w:rPr>
          <w:b/>
        </w:rPr>
        <w:t xml:space="preserve">Step 1: </w:t>
      </w:r>
      <w:r w:rsidR="00B63FB7">
        <w:t>Engage the group in a discussion using these questions:</w:t>
      </w:r>
    </w:p>
    <w:p w14:paraId="0FCD0E8D" w14:textId="77777777" w:rsidR="00B63FB7" w:rsidRDefault="00B63FB7" w:rsidP="00B63FB7">
      <w:pPr>
        <w:pStyle w:val="BodyText"/>
      </w:pPr>
      <w:r>
        <w:t>1. What would it look like to have a clinical trial that tested several different biomedical HIV prevention methods?</w:t>
      </w:r>
    </w:p>
    <w:p w14:paraId="48B3E30E" w14:textId="77777777" w:rsidR="001F1CA0" w:rsidRPr="007B3DB9" w:rsidRDefault="00B63FB7" w:rsidP="00B63FB7">
      <w:pPr>
        <w:pStyle w:val="BodyText"/>
      </w:pPr>
      <w:r>
        <w:t>2. How might you design a research study to look at the combined use of several different biomedical HIV prevention methods, such as a vaccine plus PrEP, or a vaccine plus a microbicide?</w:t>
      </w:r>
    </w:p>
    <w:p w14:paraId="381A73E4" w14:textId="77777777" w:rsidR="009E01E8" w:rsidRDefault="009E01E8" w:rsidP="009733CA">
      <w:pPr>
        <w:pStyle w:val="BodyTex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640"/>
      </w:tblGrid>
      <w:tr w:rsidR="009E01E8" w:rsidRPr="009E01E8" w14:paraId="438D399D" w14:textId="77777777" w:rsidTr="0083733A">
        <w:trPr>
          <w:jc w:val="center"/>
        </w:trPr>
        <w:tc>
          <w:tcPr>
            <w:tcW w:w="8856" w:type="dxa"/>
            <w:shd w:val="clear" w:color="auto" w:fill="DBE5F1" w:themeFill="accent1" w:themeFillTint="33"/>
            <w:tcMar>
              <w:top w:w="288" w:type="dxa"/>
              <w:left w:w="288" w:type="dxa"/>
              <w:bottom w:w="288" w:type="dxa"/>
              <w:right w:w="288" w:type="dxa"/>
            </w:tcMar>
          </w:tcPr>
          <w:p w14:paraId="69DCC991" w14:textId="77777777" w:rsidR="009E01E8" w:rsidRPr="0083733A" w:rsidRDefault="009E01E8" w:rsidP="0083733A">
            <w:pPr>
              <w:pStyle w:val="OverviewHeading1"/>
              <w:spacing w:before="120"/>
              <w:outlineLvl w:val="0"/>
            </w:pPr>
            <w:r w:rsidRPr="009E01E8">
              <w:lastRenderedPageBreak/>
              <w:t>Additional resources</w:t>
            </w:r>
          </w:p>
          <w:p w14:paraId="0572B792" w14:textId="021AFB86" w:rsidR="00861B28" w:rsidRDefault="00861B28" w:rsidP="00861B28">
            <w:pPr>
              <w:pStyle w:val="OverviewBodyText"/>
              <w:numPr>
                <w:ilvl w:val="0"/>
                <w:numId w:val="25"/>
              </w:numPr>
            </w:pPr>
            <w:r>
              <w:t xml:space="preserve">AVAC information </w:t>
            </w:r>
            <w:r w:rsidR="008949EF">
              <w:t>page on long-acting injectable cabotegravir</w:t>
            </w:r>
            <w:r>
              <w:t xml:space="preserve"> </w:t>
            </w:r>
            <w:hyperlink r:id="rId16" w:history="1">
              <w:r w:rsidR="008949EF" w:rsidRPr="00677BF0">
                <w:rPr>
                  <w:rStyle w:val="Hyperlink"/>
                </w:rPr>
                <w:t>https://www.avac.org/long-acting-injectable-cabotegravir</w:t>
              </w:r>
            </w:hyperlink>
            <w:r w:rsidR="008949EF">
              <w:t xml:space="preserve"> </w:t>
            </w:r>
          </w:p>
          <w:p w14:paraId="1CF9076D" w14:textId="77777777" w:rsidR="00861B28" w:rsidRDefault="00861B28" w:rsidP="00861B28">
            <w:pPr>
              <w:pStyle w:val="OverviewBodyText"/>
              <w:numPr>
                <w:ilvl w:val="0"/>
                <w:numId w:val="25"/>
              </w:numPr>
            </w:pPr>
            <w:r>
              <w:t>K4 Vaginal Microbicide Toolkit</w:t>
            </w:r>
          </w:p>
          <w:p w14:paraId="189E9A98" w14:textId="77777777" w:rsidR="002668E9" w:rsidRPr="00AF49C1" w:rsidRDefault="002668E9" w:rsidP="00861B28">
            <w:pPr>
              <w:pStyle w:val="OverviewBodyText"/>
              <w:numPr>
                <w:ilvl w:val="0"/>
                <w:numId w:val="25"/>
              </w:numPr>
              <w:rPr>
                <w:rStyle w:val="Hyperlink"/>
                <w:color w:val="auto"/>
                <w:u w:val="none"/>
              </w:rPr>
            </w:pPr>
            <w:r>
              <w:t>Excellent video on understanding PrEP:</w:t>
            </w:r>
            <w:r>
              <w:rPr>
                <w:color w:val="0000FF"/>
              </w:rPr>
              <w:t xml:space="preserve"> </w:t>
            </w:r>
            <w:hyperlink r:id="rId17" w:history="1">
              <w:r>
                <w:rPr>
                  <w:rStyle w:val="Hyperlink"/>
                </w:rPr>
                <w:t>http://www.whatisprep.org/</w:t>
              </w:r>
            </w:hyperlink>
          </w:p>
          <w:p w14:paraId="10C3D348" w14:textId="6E438C75" w:rsidR="008949EF" w:rsidRPr="009E01E8" w:rsidRDefault="008949EF" w:rsidP="008949EF">
            <w:pPr>
              <w:pStyle w:val="OverviewBodyText"/>
              <w:numPr>
                <w:ilvl w:val="0"/>
                <w:numId w:val="25"/>
              </w:numPr>
            </w:pPr>
            <w:r>
              <w:t xml:space="preserve">AVAC information page on what is coming in HIV prevention in the years ahead </w:t>
            </w:r>
            <w:hyperlink r:id="rId18" w:history="1">
              <w:r w:rsidRPr="00677BF0">
                <w:rPr>
                  <w:rStyle w:val="Hyperlink"/>
                </w:rPr>
                <w:t>https://www.avac.org/infographic/years-ahead-hiv-prevention-research</w:t>
              </w:r>
            </w:hyperlink>
            <w:r>
              <w:t xml:space="preserve"> </w:t>
            </w:r>
          </w:p>
        </w:tc>
      </w:tr>
    </w:tbl>
    <w:p w14:paraId="1BE80851" w14:textId="77777777" w:rsidR="00776C8A" w:rsidRDefault="00776C8A" w:rsidP="00776C8A">
      <w:pPr>
        <w:pStyle w:val="OverviewBodyText"/>
        <w:jc w:val="center"/>
        <w:rPr>
          <w:sz w:val="18"/>
        </w:rPr>
      </w:pPr>
    </w:p>
    <w:p w14:paraId="2F93BB75" w14:textId="77777777" w:rsidR="00776C8A" w:rsidRDefault="00776C8A" w:rsidP="00776C8A">
      <w:pPr>
        <w:pStyle w:val="OverviewBodyText"/>
        <w:jc w:val="center"/>
        <w:rPr>
          <w:sz w:val="18"/>
        </w:rPr>
      </w:pPr>
    </w:p>
    <w:p w14:paraId="518B3B8A" w14:textId="77777777" w:rsidR="00776C8A" w:rsidRDefault="00776C8A" w:rsidP="00776C8A">
      <w:pPr>
        <w:pStyle w:val="OverviewBodyText"/>
        <w:jc w:val="center"/>
        <w:rPr>
          <w:sz w:val="18"/>
        </w:rPr>
      </w:pPr>
    </w:p>
    <w:p w14:paraId="6577F446" w14:textId="77777777" w:rsidR="00776C8A" w:rsidRDefault="00776C8A" w:rsidP="00776C8A">
      <w:pPr>
        <w:pStyle w:val="OverviewBodyText"/>
        <w:jc w:val="center"/>
        <w:rPr>
          <w:sz w:val="18"/>
        </w:rPr>
      </w:pPr>
    </w:p>
    <w:p w14:paraId="45E304C9" w14:textId="77777777" w:rsidR="00776C8A" w:rsidRDefault="00776C8A" w:rsidP="00776C8A">
      <w:pPr>
        <w:pStyle w:val="OverviewBodyText"/>
        <w:jc w:val="center"/>
        <w:rPr>
          <w:sz w:val="18"/>
        </w:rPr>
      </w:pPr>
    </w:p>
    <w:p w14:paraId="313B6751" w14:textId="77777777" w:rsidR="00776C8A" w:rsidRDefault="00776C8A" w:rsidP="00776C8A">
      <w:pPr>
        <w:pStyle w:val="OverviewBodyText"/>
        <w:jc w:val="center"/>
        <w:rPr>
          <w:sz w:val="18"/>
        </w:rPr>
      </w:pPr>
    </w:p>
    <w:p w14:paraId="4EF74F2A" w14:textId="77777777" w:rsidR="00776C8A" w:rsidRDefault="00776C8A" w:rsidP="00776C8A">
      <w:pPr>
        <w:pStyle w:val="OverviewBodyText"/>
        <w:jc w:val="center"/>
        <w:rPr>
          <w:sz w:val="18"/>
        </w:rPr>
      </w:pPr>
    </w:p>
    <w:p w14:paraId="00A4D5B4" w14:textId="77777777" w:rsidR="00776C8A" w:rsidRDefault="00776C8A" w:rsidP="00776C8A">
      <w:pPr>
        <w:pStyle w:val="OverviewBodyText"/>
        <w:jc w:val="center"/>
      </w:pPr>
      <w:r>
        <w:rPr>
          <w:sz w:val="18"/>
        </w:rPr>
        <w:t>The HIV Vaccine Trials Network is supported through a cooperative agreement with the National Institute of Allergy and Infectious Diseases</w:t>
      </w:r>
    </w:p>
    <w:sectPr w:rsidR="00776C8A" w:rsidSect="007A6ADE">
      <w:headerReference w:type="default" r:id="rId19"/>
      <w:footerReference w:type="default" r:id="rId20"/>
      <w:footerReference w:type="firs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B6B6" w14:textId="77777777" w:rsidR="00126DCB" w:rsidRDefault="00126DCB" w:rsidP="00DC6725">
      <w:r>
        <w:separator/>
      </w:r>
    </w:p>
  </w:endnote>
  <w:endnote w:type="continuationSeparator" w:id="0">
    <w:p w14:paraId="32E778D9" w14:textId="77777777" w:rsidR="00126DCB" w:rsidRDefault="00126DCB"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D90B" w14:textId="77777777" w:rsidR="008201D4" w:rsidRDefault="008201D4">
    <w:pPr>
      <w:pStyle w:val="Footer"/>
    </w:pPr>
    <w:r>
      <w:t xml:space="preserve">Page </w:t>
    </w:r>
    <w:r>
      <w:fldChar w:fldCharType="begin"/>
    </w:r>
    <w:r>
      <w:instrText xml:space="preserve"> PAGE   \* MERGEFORMAT </w:instrText>
    </w:r>
    <w:r>
      <w:fldChar w:fldCharType="separate"/>
    </w:r>
    <w:r w:rsidR="003F177A">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04D7"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3F177A">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682F" w14:textId="77777777" w:rsidR="00126DCB" w:rsidRDefault="00126DCB" w:rsidP="00DC6725">
      <w:r>
        <w:separator/>
      </w:r>
    </w:p>
  </w:footnote>
  <w:footnote w:type="continuationSeparator" w:id="0">
    <w:p w14:paraId="6949D7F4" w14:textId="77777777" w:rsidR="00126DCB" w:rsidRDefault="00126DCB"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D087" w14:textId="14F920E4" w:rsidR="008201D4" w:rsidRDefault="008949EF">
    <w:pPr>
      <w:pStyle w:val="Header"/>
    </w:pPr>
    <w:fldSimple w:instr=" STYLEREF  &quot;Heading 1 section&quot;  \* MERGEFORMAT ">
      <w:r w:rsidR="00C659DE">
        <w:rPr>
          <w:noProof/>
        </w:rPr>
        <w:t>Unit 5</w:t>
      </w:r>
    </w:fldSimple>
    <w:r w:rsidR="008201D4">
      <w:t xml:space="preserve"> | </w:t>
    </w:r>
    <w:fldSimple w:instr=" STYLEREF  Title  \* MERGEFORMAT ">
      <w:r w:rsidR="00C659DE">
        <w:rPr>
          <w:noProof/>
        </w:rPr>
        <w:t>Introduction to Biomedical HIV Prevention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46A3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2E01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6E6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3220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B122A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5690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664A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F01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C88B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0B5C75AD"/>
    <w:multiLevelType w:val="hybridMultilevel"/>
    <w:tmpl w:val="6274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44CD3"/>
    <w:multiLevelType w:val="hybridMultilevel"/>
    <w:tmpl w:val="F1A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E18F4"/>
    <w:multiLevelType w:val="hybridMultilevel"/>
    <w:tmpl w:val="FC1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6377F"/>
    <w:multiLevelType w:val="hybridMultilevel"/>
    <w:tmpl w:val="707CD9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1459B"/>
    <w:multiLevelType w:val="hybridMultilevel"/>
    <w:tmpl w:val="8870D7A4"/>
    <w:lvl w:ilvl="0" w:tplc="39E0A570">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00EF4"/>
    <w:multiLevelType w:val="hybridMultilevel"/>
    <w:tmpl w:val="B700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45676"/>
    <w:multiLevelType w:val="hybridMultilevel"/>
    <w:tmpl w:val="728A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5729D9"/>
    <w:multiLevelType w:val="hybridMultilevel"/>
    <w:tmpl w:val="269ED6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D072F5"/>
    <w:multiLevelType w:val="multilevel"/>
    <w:tmpl w:val="7018BC00"/>
    <w:numStyleLink w:val="OverviewListBullets"/>
  </w:abstractNum>
  <w:abstractNum w:abstractNumId="25"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20"/>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6"/>
  </w:num>
  <w:num w:numId="17">
    <w:abstractNumId w:val="25"/>
  </w:num>
  <w:num w:numId="18">
    <w:abstractNumId w:val="12"/>
  </w:num>
  <w:num w:numId="19">
    <w:abstractNumId w:val="24"/>
  </w:num>
  <w:num w:numId="20">
    <w:abstractNumId w:val="15"/>
  </w:num>
  <w:num w:numId="21">
    <w:abstractNumId w:val="17"/>
  </w:num>
  <w:num w:numId="22">
    <w:abstractNumId w:val="10"/>
  </w:num>
  <w:num w:numId="23">
    <w:abstractNumId w:val="11"/>
  </w:num>
  <w:num w:numId="24">
    <w:abstractNumId w:val="21"/>
  </w:num>
  <w:num w:numId="25">
    <w:abstractNumId w:val="18"/>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C5"/>
    <w:rsid w:val="00001AD2"/>
    <w:rsid w:val="0000398B"/>
    <w:rsid w:val="0003554C"/>
    <w:rsid w:val="000A6557"/>
    <w:rsid w:val="000B4B7D"/>
    <w:rsid w:val="000F0CED"/>
    <w:rsid w:val="00126DCB"/>
    <w:rsid w:val="001F1CA0"/>
    <w:rsid w:val="00214584"/>
    <w:rsid w:val="0021671A"/>
    <w:rsid w:val="002668E9"/>
    <w:rsid w:val="00267893"/>
    <w:rsid w:val="002759E7"/>
    <w:rsid w:val="002D64DD"/>
    <w:rsid w:val="002E5BD9"/>
    <w:rsid w:val="0032696D"/>
    <w:rsid w:val="0035377F"/>
    <w:rsid w:val="00362A3F"/>
    <w:rsid w:val="003B1172"/>
    <w:rsid w:val="003D3888"/>
    <w:rsid w:val="003F177A"/>
    <w:rsid w:val="003F415B"/>
    <w:rsid w:val="0040347E"/>
    <w:rsid w:val="0047550E"/>
    <w:rsid w:val="00476C5B"/>
    <w:rsid w:val="00494432"/>
    <w:rsid w:val="005426DB"/>
    <w:rsid w:val="00544BE1"/>
    <w:rsid w:val="005C5598"/>
    <w:rsid w:val="005C5E58"/>
    <w:rsid w:val="006048B1"/>
    <w:rsid w:val="00625D02"/>
    <w:rsid w:val="00640730"/>
    <w:rsid w:val="00690C31"/>
    <w:rsid w:val="006A06BE"/>
    <w:rsid w:val="006C769D"/>
    <w:rsid w:val="006E0473"/>
    <w:rsid w:val="006E437D"/>
    <w:rsid w:val="00724B10"/>
    <w:rsid w:val="007434C3"/>
    <w:rsid w:val="0075197F"/>
    <w:rsid w:val="00776C8A"/>
    <w:rsid w:val="007A093E"/>
    <w:rsid w:val="007A6ADE"/>
    <w:rsid w:val="007B7439"/>
    <w:rsid w:val="007F5318"/>
    <w:rsid w:val="00801D44"/>
    <w:rsid w:val="008201D4"/>
    <w:rsid w:val="008257A6"/>
    <w:rsid w:val="0083733A"/>
    <w:rsid w:val="00861B28"/>
    <w:rsid w:val="008745B1"/>
    <w:rsid w:val="0089432C"/>
    <w:rsid w:val="008949EF"/>
    <w:rsid w:val="008A7C7B"/>
    <w:rsid w:val="00910F07"/>
    <w:rsid w:val="00932BC6"/>
    <w:rsid w:val="009733CA"/>
    <w:rsid w:val="00980964"/>
    <w:rsid w:val="00980E19"/>
    <w:rsid w:val="009E01E8"/>
    <w:rsid w:val="009E1C7F"/>
    <w:rsid w:val="009F4249"/>
    <w:rsid w:val="009F5BC5"/>
    <w:rsid w:val="009F7CBB"/>
    <w:rsid w:val="00A153F6"/>
    <w:rsid w:val="00A83965"/>
    <w:rsid w:val="00AA5833"/>
    <w:rsid w:val="00AD7003"/>
    <w:rsid w:val="00AF49C1"/>
    <w:rsid w:val="00B05763"/>
    <w:rsid w:val="00B14A3C"/>
    <w:rsid w:val="00B37F6B"/>
    <w:rsid w:val="00B63FB7"/>
    <w:rsid w:val="00B81A09"/>
    <w:rsid w:val="00B829F3"/>
    <w:rsid w:val="00B8548B"/>
    <w:rsid w:val="00C20021"/>
    <w:rsid w:val="00C5294D"/>
    <w:rsid w:val="00C659DE"/>
    <w:rsid w:val="00C75313"/>
    <w:rsid w:val="00D062C0"/>
    <w:rsid w:val="00D10560"/>
    <w:rsid w:val="00D13F1F"/>
    <w:rsid w:val="00D43D99"/>
    <w:rsid w:val="00D6546D"/>
    <w:rsid w:val="00D931AB"/>
    <w:rsid w:val="00DA1D9C"/>
    <w:rsid w:val="00DA6E9D"/>
    <w:rsid w:val="00DC6725"/>
    <w:rsid w:val="00DD0956"/>
    <w:rsid w:val="00E322B8"/>
    <w:rsid w:val="00E5425C"/>
    <w:rsid w:val="00E676FE"/>
    <w:rsid w:val="00EC6598"/>
    <w:rsid w:val="00EE4617"/>
    <w:rsid w:val="00F039A4"/>
    <w:rsid w:val="00F05FCB"/>
    <w:rsid w:val="00F13771"/>
    <w:rsid w:val="00F1480B"/>
    <w:rsid w:val="00F25C7F"/>
    <w:rsid w:val="00F43482"/>
    <w:rsid w:val="00F9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7D47"/>
  <w15:docId w15:val="{1C020D2A-A517-4B6D-9D36-217BF7ED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B1"/>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character" w:styleId="Hyperlink">
    <w:name w:val="Hyperlink"/>
    <w:basedOn w:val="DefaultParagraphFont"/>
    <w:uiPriority w:val="99"/>
    <w:unhideWhenUsed/>
    <w:rsid w:val="00861B28"/>
    <w:rPr>
      <w:color w:val="0000FF" w:themeColor="hyperlink"/>
      <w:u w:val="single"/>
    </w:rPr>
  </w:style>
  <w:style w:type="character" w:styleId="UnresolvedMention">
    <w:name w:val="Unresolved Mention"/>
    <w:basedOn w:val="DefaultParagraphFont"/>
    <w:uiPriority w:val="99"/>
    <w:semiHidden/>
    <w:unhideWhenUsed/>
    <w:rsid w:val="0089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1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avac.org/infographic/years-ahead-hiv-prevention-resear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whatisprep.org/" TargetMode="External"/><Relationship Id="rId2" Type="http://schemas.openxmlformats.org/officeDocument/2006/relationships/customXml" Target="../customXml/item2.xml"/><Relationship Id="rId16" Type="http://schemas.openxmlformats.org/officeDocument/2006/relationships/hyperlink" Target="https://www.avac.org/long-acting-injectable-cabotegravi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0B1AE-14A0-4E18-B0F4-EA56F5B4D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DD9CB-A1A9-46F9-9050-2ED2D146AAF0}">
  <ds:schemaRefs>
    <ds:schemaRef ds:uri="http://schemas.microsoft.com/sharepoint/v3/contenttype/forms"/>
  </ds:schemaRefs>
</ds:datastoreItem>
</file>

<file path=customXml/itemProps3.xml><?xml version="1.0" encoding="utf-8"?>
<ds:datastoreItem xmlns:ds="http://schemas.openxmlformats.org/officeDocument/2006/customXml" ds:itemID="{7EC4D0C2-6FDC-469C-934A-E95C4A89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9</cp:revision>
  <cp:lastPrinted>2014-07-24T17:53:00Z</cp:lastPrinted>
  <dcterms:created xsi:type="dcterms:W3CDTF">2022-07-15T20:49:00Z</dcterms:created>
  <dcterms:modified xsi:type="dcterms:W3CDTF">2022-08-15T23:02:00Z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